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413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  <w:r w:rsidRPr="002167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6</w:t>
      </w:r>
    </w:p>
    <w:p w:rsidR="00216785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  <w:r w:rsidRPr="002167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Решению Совета народных депутатов Усть-Камчатского муниципального района Камчатского края</w:t>
      </w:r>
    </w:p>
    <w:p w:rsidR="00216785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  <w:r w:rsidRPr="00216785">
        <w:rPr>
          <w:rFonts w:ascii="Times New Roman" w:eastAsia="Times New Roman" w:hAnsi="Times New Roman" w:cs="Times New Roman"/>
          <w:color w:val="000000"/>
          <w:lang w:eastAsia="ru-RU"/>
        </w:rPr>
        <w:t>"О внесении изменений в бюджет Ключевского сельского</w:t>
      </w:r>
    </w:p>
    <w:p w:rsidR="00216785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  <w:r w:rsidRPr="002167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селения на 2024 год и на планов</w:t>
      </w:r>
      <w:r w:rsidRPr="002167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ый период 2025 и 2026 годов"</w:t>
      </w:r>
    </w:p>
    <w:p w:rsidR="00216785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r w:rsidRPr="002167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24.12.2024 № 33-нпа</w:t>
      </w:r>
    </w:p>
    <w:p w:rsidR="00216785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</w:p>
    <w:p w:rsidR="00216785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  <w:r w:rsidRPr="002167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8</w:t>
      </w:r>
    </w:p>
    <w:p w:rsidR="00216785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Решению "</w:t>
      </w:r>
      <w:r w:rsidRPr="002167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 бюджете Ключевского сельского поселения на 2024 год и на плановый период 2025 и 2026 годов"</w:t>
      </w:r>
    </w:p>
    <w:p w:rsidR="00216785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  <w:r w:rsidRPr="0021678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22.12.2023 № 37-НД</w:t>
      </w:r>
    </w:p>
    <w:p w:rsid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</w:p>
    <w:p w:rsidR="00216785" w:rsidRDefault="00216785" w:rsidP="00216785">
      <w:pPr>
        <w:spacing w:after="0"/>
        <w:jc w:val="center"/>
        <w:rPr>
          <w:rFonts w:ascii="Times New Roman" w:hAnsi="Times New Roman" w:cs="Times New Roman"/>
          <w:sz w:val="24"/>
        </w:rPr>
      </w:pPr>
      <w:r w:rsidRPr="0021678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Распределение бюджетных ассигнований на реализацию муниципальных программ Ключевского сельского поселения на 2024 год</w:t>
      </w:r>
    </w:p>
    <w:p w:rsidR="00216785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</w:p>
    <w:tbl>
      <w:tblPr>
        <w:tblW w:w="5005" w:type="pct"/>
        <w:tblInd w:w="-5" w:type="dxa"/>
        <w:tblLook w:val="04A0" w:firstRow="1" w:lastRow="0" w:firstColumn="1" w:lastColumn="0" w:noHBand="0" w:noVBand="1"/>
      </w:tblPr>
      <w:tblGrid>
        <w:gridCol w:w="416"/>
        <w:gridCol w:w="7081"/>
        <w:gridCol w:w="1503"/>
        <w:gridCol w:w="1466"/>
      </w:tblGrid>
      <w:tr w:rsidR="00216785" w:rsidRPr="00216785" w:rsidTr="00216785">
        <w:trPr>
          <w:trHeight w:val="230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 расходов бюджета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Годовой объем ассигнований на 2024 год</w:t>
            </w:r>
          </w:p>
        </w:tc>
      </w:tr>
      <w:tr w:rsidR="00216785" w:rsidRPr="00216785" w:rsidTr="00216785">
        <w:trPr>
          <w:trHeight w:val="230"/>
        </w:trPr>
        <w:tc>
          <w:tcPr>
            <w:tcW w:w="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 поддержка граждан в 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782 874,55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"Социальная поддержка граждан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782 874,55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деятельности пенсионеров Ключевского отделения "Союза пенсионеров РФ"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25 456,17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Положения "О звании "Почетный гражданин Ключевского сельского поселения"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85 650,00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муниципальной социальной поддержки и предоставление услуг участникам Специальной военной операции и членам их семей Ключевского сельского поселения"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671 768,38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Ключевского сельского поселения"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160 890 211,61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"Стимулирование развития жилищного строительства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574 050,00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органов местного самоуправления муниципальных образований в Камчатском крае в целях решения вопросов в сфере градостроительства"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Региональный проект «Жилье»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279 050,00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 5 "Переселение граждан из аварийных жилых домов и непригодных для проживания жилых помещений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160 316 161,61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работ по обследованию и оценки технического состояния строительных конструкций жилых домов"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02 5 03 00000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проверки достоверности определения сметной стоимости объекта и услуги по проведению проверки достоверности определения стоимости объекта"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02 5 05 00000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аварийных жилых домов и непригодных для проживания жилых помещений в соответствии с жилищным законодательством"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02 5 08 00000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320 179,89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5 F3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159 035 981,72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"Энергоэффективно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сть,  развитие энергетики и </w:t>
            </w: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ьного  хозяйства, обеспечение </w:t>
            </w: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жителей Ключевского сельского поселения коммуна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льными  услугами и услугами по благоустройству </w:t>
            </w: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территорий"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66 344 090,09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Энергосбережение и повышение энергетической эффективности в Ключевском сельском поселении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44 708 462,95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мероприятий, направленных на ремонт ветхих и аварийных сетей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10 511 032,39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гражданам субсидий на оплату жилого помещения и коммунальных услуг"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03 1 05 00000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5 232 900,00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 мероприятий по установке коллективных (общедомовых) приборов учета  в многоквартирных домах в Ключевском сельском поселении, индивидуальных приборов учета на объектах муниципального жилищного фонда и в жилых помещениях, находящихся в </w:t>
            </w: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собственности граждан, признанных в установленном порядке малоимущими, узлов учета коммунальных ресурсов  на источниках тепло-, водоснабжения"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03 1 06 00000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353 701,56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"Субсидии юридическим лицам (кроме некоммерческих организаций), индивидуальным предпринимателям и физическим лицам"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15 913 576,58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мероприятий в рамках заключенных концессионных соглашений (Строительство новой </w:t>
            </w:r>
            <w:proofErr w:type="spellStart"/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-модульной котельной на жидком топливе) 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03 1 17 00000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12 298 789,42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"Разработка концессионного соглашения по водоснабжению и водоотведению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03 1 19 00000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398 463,00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Чистая вода в Ключевском сельском поселении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20 012 878,08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технических мероприятий, направленных на решение вопросов по улучшению работы систем водоснабжения и водоотведения"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мероприятий, направленных на реконструкцию и строительство систем водоснабжения"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19 727 581,47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"Чистая вода". Проведение мероприятий, направленных на реконструкцию и строительство систем водоснабжения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F5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224 096,61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Капитальный ремонт многоквартирных домов в Ключевском сельском поселении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03 4 00 00000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1 622 749,06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проведению капитального ремонта многоквартирных домов Ключевского сельского поселения (бюджетное софинансирование Фонда капитального ремонта многоквартирных домов Камчатского края)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03 4 01 00000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1 622 749,06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"Содействие  занятости населения Ключевского сельского поселения"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502 943,32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Организация оплачиваемых общественных работ по благоустройству п. Ключи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502 943,32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оплачиваемых общественных работ по благоустройству п. Ключи"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502 943,32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правонарушений,  терроризма, экстремизма, наркомании и  алкоголизма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Профилактика терроризма и экстремизма на территории Ключевского сельского поселения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"Построение и развитие аппаратно-программного комплекса «Безопасный город» (далее –АПК «Безопасный город», обеспечение комплексной безопасности учреждений социальной с</w:t>
            </w:r>
            <w:bookmarkStart w:id="0" w:name="_GoBack"/>
            <w:bookmarkEnd w:id="0"/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феры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Профилактика наркомании и алкоголизма на территории Ключевского сельского поселения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"Изготовление и распространение (размещение) баннеров и печатных материалов антинаркотической и антиалкогольной направленности для различных групп населения"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населения,  территорий от чрезвычайных ситуаций, обеспечение пожарной безопасности, развитие гражданской обороны на территории Ключевского сельского поселения"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549 762,50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Защита населения,  территорий от чрезвычайных ситуаций, обеспечение пожарной безопасности, развитие гражданской обороны на территории Ключевского сельского поселения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549 762,50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пожарной безопасности объектов социальной сферы на территории Ключевского сельского поселения"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319 640,00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"Устройство и содержание минерализованных полос"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06 1 04 00000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136 320,00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"Выполнение </w:t>
            </w:r>
            <w:proofErr w:type="spellStart"/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противопаводковых</w:t>
            </w:r>
            <w:proofErr w:type="spellEnd"/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мероприятий"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06 1 05 00000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93 802,50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 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2 676 000,00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Наследие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творческих коллективов в Ключевском сельском поселении в рамках развития этнической национальной культуры и искусства"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Обеспечение условий реализации Программы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1 126 000,00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инфраструктуры учреждений культуры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1 126 000,00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Развитие физической культуры и массового спорта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материально-технической базы для занятий физической культурой и массовым спортом"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"Охрана окружающей среды 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Охрана окружающей среды и обеспечение экологической безопасности в Ключевском сельском поселении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"Ликвидация несанкционированных свалок"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"Экологический </w:t>
            </w:r>
            <w:proofErr w:type="spellStart"/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квест</w:t>
            </w:r>
            <w:proofErr w:type="spellEnd"/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Чистые игры КСП"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экономики Ключевского сельского поселения"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Развитие сельского хозяйства и регулирования рынка сельхозпродукции, сырья и продовольствия в Ключевском сельском поселении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увеличения объемов производства, расширения ассортимента и улучшения качества сельхозпродукции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11 1 03 00000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«Реализация муниципальной национальной политики и укрепление единства в Ключевском сельском поселении»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Устойчивое развитие коренных малочисленных народов Севера, Сибири и Дальнего Востока, проживающих в Ключевском сельском поселении Камчатского края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и развитие национальной культуры, традиций и обычаев КМНС"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20 858 307,53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Развитие дорожного хозяйства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19 056 712,20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автомобильных дорог общего пользования местного значения"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17 815 512,15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"Капитальный ремонт, ремонт автомобильных дорог общего пользования местного значения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1 241 200,05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Развитие пассажирского автомобильного транспорта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1 801 595,33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"Субсидии предприятиям пассажирского автомобильного транспорта в целях возмещения недополученных доходов, связанных с оказанием услуг по муниципальным пассажирским перевозкам по льготным (сниженным) тарифам"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1 801 595,33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"Совершенствование   управления муниципальным имуществом Ключевского сельского поселения"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14 0 0 00000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13 223 277,40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Совершенствование управления муниципальным имуществом Ключевского сельского поселения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13 223 277,40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эффективного управления земельными ресурсами в границах Ключевского сельского поселения"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эффективности управления муниципальным имуществом"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1 051 155,00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работ по изготовлению технических планов и постановка на кадастровый учет объектов недвижимого имущества"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муниципального имущества"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14 1 05 00000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11 572 122,40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"Совершенствование системы муниципального управления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298 000,00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1 "Развитие, внедрение и сопровождение информационных систем" 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и установка на персональные компьютеры лицензионного программного обеспечения"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298 000,00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«Формирование современной городской среды в Ключевском сельском поселении»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115 811 121,87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Современная городская среда в Ключевском сельском поселении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2 266 505,02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дворовых территорий многоквартирных домов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 F2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2 266 505,02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Благоустройство территорий в Ключевском сельском поселении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113 544 616,85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"Капитальный ремонт и ремонт автомобильных дорог общего пользования Ключевского сельского поселения ( в том числе элементов улично-дорожной сети, включая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94 057 671,18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и реконструкция уличных сетей наружного освещения в Ключевском сельском поселении"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387 703,86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"Оплата электроэнергии уличного освещения Ключевского сельского поселения"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6 386 297,75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16 2 08 00000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493 533,06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"Снос аварийных зданий"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16 2 09 00000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408 586,21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"Другие вопросы в сфере благоустройства"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16 2 10 00000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3 720 624,79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проектирование и благоустройство общественных территорий"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16 2 12 00000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8 090 200,00</w:t>
            </w:r>
          </w:p>
        </w:tc>
      </w:tr>
      <w:tr w:rsidR="00216785" w:rsidRPr="00216785" w:rsidTr="00216785">
        <w:trPr>
          <w:trHeight w:val="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785" w:rsidRPr="00216785" w:rsidRDefault="00216785" w:rsidP="00216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7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383 176 588,87</w:t>
            </w:r>
          </w:p>
        </w:tc>
      </w:tr>
    </w:tbl>
    <w:p w:rsidR="00216785" w:rsidRPr="00216785" w:rsidRDefault="00216785" w:rsidP="00216785">
      <w:pPr>
        <w:spacing w:after="0"/>
        <w:jc w:val="right"/>
        <w:rPr>
          <w:rFonts w:ascii="Times New Roman" w:hAnsi="Times New Roman" w:cs="Times New Roman"/>
          <w:sz w:val="24"/>
        </w:rPr>
      </w:pPr>
    </w:p>
    <w:sectPr w:rsidR="00216785" w:rsidRPr="00216785" w:rsidSect="002167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BD"/>
    <w:rsid w:val="00216785"/>
    <w:rsid w:val="00A911BD"/>
    <w:rsid w:val="00BD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1D7AD"/>
  <w15:chartTrackingRefBased/>
  <w15:docId w15:val="{77E51BB9-D1B5-4FC0-93AD-3860B749A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1967</Words>
  <Characters>11213</Characters>
  <Application>Microsoft Office Word</Application>
  <DocSecurity>0</DocSecurity>
  <Lines>93</Lines>
  <Paragraphs>26</Paragraphs>
  <ScaleCrop>false</ScaleCrop>
  <Company/>
  <LinksUpToDate>false</LinksUpToDate>
  <CharactersWithSpaces>13154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UKMR</dc:creator>
  <cp:keywords/>
  <dc:description/>
  <cp:lastModifiedBy>UKMR</cp:lastModifiedBy>
  <cp:revision>2</cp:revision>
  <dcterms:created xsi:type="dcterms:W3CDTF">2024-12-26T00:29:00Z</dcterms:created>
  <dcterms:modified xsi:type="dcterms:W3CDTF">2024-12-26T00:34:00Z</dcterms:modified>
</cp:coreProperties>
</file>